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2B" w:rsidRPr="00B850B6" w:rsidRDefault="00437456" w:rsidP="00B85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50B6">
        <w:rPr>
          <w:rFonts w:ascii="Times New Roman" w:hAnsi="Times New Roman" w:cs="Times New Roman"/>
          <w:b/>
          <w:sz w:val="24"/>
          <w:szCs w:val="24"/>
          <w:u w:val="single"/>
        </w:rPr>
        <w:t>Демоверсия.</w:t>
      </w:r>
    </w:p>
    <w:p w:rsidR="00437456" w:rsidRPr="00B850B6" w:rsidRDefault="00437456" w:rsidP="00B85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6">
        <w:rPr>
          <w:rFonts w:ascii="Times New Roman" w:hAnsi="Times New Roman" w:cs="Times New Roman"/>
          <w:b/>
          <w:sz w:val="24"/>
          <w:szCs w:val="24"/>
        </w:rPr>
        <w:t>Промежуточная аттестация по истории 7 класс.</w:t>
      </w:r>
    </w:p>
    <w:p w:rsidR="00437456" w:rsidRDefault="00437456" w:rsidP="00B85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6"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 w:rsidRPr="00B850B6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850B6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D12729" w:rsidRDefault="00D12729" w:rsidP="00B85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D12729" w:rsidRPr="00774C01" w:rsidRDefault="00D12729" w:rsidP="00D12729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записка. 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B850B6">
        <w:rPr>
          <w:rStyle w:val="a5"/>
          <w:rFonts w:eastAsia="Lucida Sans Unicode"/>
          <w:sz w:val="24"/>
          <w:szCs w:val="24"/>
        </w:rPr>
        <w:t xml:space="preserve">Цель: </w:t>
      </w:r>
      <w:r w:rsidRPr="00B850B6">
        <w:rPr>
          <w:color w:val="000000"/>
          <w:sz w:val="24"/>
          <w:szCs w:val="24"/>
        </w:rPr>
        <w:t>оценить уровень общеобразовательной подготовки по истории России  обучающихся 7 класса, осуществить диагностику достижения личностных, метапредметных и предметных результатов обучения.</w:t>
      </w:r>
    </w:p>
    <w:p w:rsidR="00437456" w:rsidRPr="00B850B6" w:rsidRDefault="00437456" w:rsidP="00B850B6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 xml:space="preserve"> </w:t>
      </w:r>
      <w:r w:rsidRPr="00B850B6">
        <w:rPr>
          <w:rStyle w:val="a5"/>
          <w:rFonts w:eastAsia="Lucida Sans Unicode"/>
          <w:sz w:val="24"/>
          <w:szCs w:val="24"/>
        </w:rPr>
        <w:t>Документы, определяющие нормативно-правовую базу контрольной работы.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Содержание экзаменационной работы определяют основные нормативные документы: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- Обязательный минимум содержания основного общего образования по истории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B850B6">
        <w:rPr>
          <w:color w:val="000000"/>
          <w:sz w:val="24"/>
          <w:szCs w:val="24"/>
        </w:rPr>
        <w:t>- Федеральный компонент государственного стандарта основного общего образования по истории</w:t>
      </w:r>
    </w:p>
    <w:p w:rsidR="00437456" w:rsidRPr="00B850B6" w:rsidRDefault="00437456" w:rsidP="00B850B6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B850B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Характеристика структуры и содержания контрольной работы.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340"/>
        <w:rPr>
          <w:color w:val="000000"/>
          <w:sz w:val="24"/>
          <w:szCs w:val="24"/>
        </w:rPr>
      </w:pPr>
      <w:r w:rsidRPr="00B850B6">
        <w:rPr>
          <w:color w:val="000000"/>
          <w:sz w:val="24"/>
          <w:szCs w:val="24"/>
        </w:rPr>
        <w:t xml:space="preserve"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 </w:t>
      </w:r>
    </w:p>
    <w:p w:rsidR="00437456" w:rsidRPr="00B850B6" w:rsidRDefault="00437456" w:rsidP="00B850B6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rPr>
          <w:rStyle w:val="85pt0pt"/>
          <w:b w:val="0"/>
          <w:bCs w:val="0"/>
          <w:sz w:val="24"/>
          <w:szCs w:val="24"/>
        </w:rPr>
      </w:pPr>
      <w:r w:rsidRPr="00B850B6">
        <w:rPr>
          <w:color w:val="000000"/>
          <w:sz w:val="24"/>
          <w:szCs w:val="24"/>
        </w:rPr>
        <w:t>часть 1 (базовый уровень) содержит задания с выбором ответа (задания № 1 - 11</w:t>
      </w:r>
      <w:r w:rsidRPr="00B850B6">
        <w:rPr>
          <w:rStyle w:val="85pt0pt"/>
          <w:sz w:val="24"/>
          <w:szCs w:val="24"/>
        </w:rPr>
        <w:t>).</w:t>
      </w:r>
    </w:p>
    <w:p w:rsidR="00437456" w:rsidRPr="00B850B6" w:rsidRDefault="00437456" w:rsidP="00B850B6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часть 2 содержит задания с открытым ответом (задания № 12 - 14). Они позволяют проверить  умения классифицировать и систематизировать знания, давать краткий ответ;</w:t>
      </w:r>
    </w:p>
    <w:p w:rsidR="00437456" w:rsidRPr="00B850B6" w:rsidRDefault="00437456" w:rsidP="00B850B6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часть 3 (задания № 15, 16) - смысловое чтение.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 xml:space="preserve">Задание считается </w:t>
      </w:r>
      <w:r w:rsidRPr="00B850B6">
        <w:rPr>
          <w:color w:val="000000"/>
          <w:sz w:val="24"/>
          <w:szCs w:val="24"/>
          <w:u w:val="single"/>
        </w:rPr>
        <w:t>невыполненным</w:t>
      </w:r>
      <w:r w:rsidRPr="00B850B6">
        <w:rPr>
          <w:color w:val="000000"/>
          <w:sz w:val="24"/>
          <w:szCs w:val="24"/>
        </w:rPr>
        <w:t xml:space="preserve"> в следующих случаях:</w:t>
      </w:r>
    </w:p>
    <w:p w:rsidR="00437456" w:rsidRPr="00B850B6" w:rsidRDefault="00437456" w:rsidP="00B850B6">
      <w:pPr>
        <w:pStyle w:val="3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left="720" w:hanging="36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указан номер неправильного ответа;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Б) указаны номера двух и более ответов, даже если среди них указан и номер правильного ответа;</w:t>
      </w:r>
    </w:p>
    <w:p w:rsidR="00437456" w:rsidRPr="00B850B6" w:rsidRDefault="00437456" w:rsidP="00B850B6">
      <w:pPr>
        <w:pStyle w:val="3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left="720" w:hanging="36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номер ответа не указан.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 xml:space="preserve">В заданиях с открытым ответом второй части работы ответ дается соответствующей записью в виде </w:t>
      </w:r>
      <w:r w:rsidRPr="00B850B6">
        <w:rPr>
          <w:rStyle w:val="1"/>
          <w:sz w:val="24"/>
          <w:szCs w:val="24"/>
        </w:rPr>
        <w:t>набора цифр</w:t>
      </w:r>
      <w:r w:rsidRPr="00B850B6">
        <w:rPr>
          <w:color w:val="000000"/>
          <w:sz w:val="24"/>
          <w:szCs w:val="24"/>
        </w:rPr>
        <w:t xml:space="preserve"> (например. </w:t>
      </w:r>
      <w:r w:rsidRPr="00B850B6">
        <w:rPr>
          <w:color w:val="000000"/>
          <w:sz w:val="24"/>
          <w:szCs w:val="24"/>
        </w:rPr>
        <w:lastRenderedPageBreak/>
        <w:t>2213), записанных без пробелов.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B850B6">
        <w:rPr>
          <w:color w:val="000000"/>
          <w:sz w:val="24"/>
          <w:szCs w:val="24"/>
        </w:rPr>
        <w:t xml:space="preserve">Задание с открытым ответом считается правильно выполненным, если верный ответ записан в той форме, которая указана в инструкции по выполнению задания. Каждое совпадение с эталоном : задания № 1 – 15 по 1 баллу за каждый правильный вариант ответа. Задания № 23 – 26 оцениваются  за полное совпадение с эталоном в 2 балла, если сделана одна ошибка – 1 балл, две и более ошибок – 0 баллов. Задание части 3 (повышенный уровень) оцениваются в  3 балла </w:t>
      </w:r>
      <w:r w:rsidRPr="00B850B6">
        <w:rPr>
          <w:rStyle w:val="21"/>
          <w:sz w:val="24"/>
          <w:szCs w:val="24"/>
        </w:rPr>
        <w:t xml:space="preserve"> за полное совпадение с эталоном правильного ответа  (2 б за 6-7правильных ответов, 1б за 4-5 б совпадений с эталоном, 0 б за 3-0 совпадений с эталоном)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680"/>
        <w:rPr>
          <w:b/>
          <w:sz w:val="24"/>
          <w:szCs w:val="24"/>
        </w:rPr>
      </w:pPr>
      <w:r w:rsidRPr="00B850B6">
        <w:rPr>
          <w:b/>
          <w:color w:val="000000"/>
          <w:sz w:val="24"/>
          <w:szCs w:val="24"/>
        </w:rPr>
        <w:t>3.Время выполнения работы.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z w:val="24"/>
          <w:szCs w:val="24"/>
        </w:rPr>
        <w:t>На выполнение контрольной работы отводится (40 минут)</w:t>
      </w:r>
    </w:p>
    <w:p w:rsidR="00437456" w:rsidRPr="00B850B6" w:rsidRDefault="00437456" w:rsidP="00B850B6">
      <w:pPr>
        <w:pStyle w:val="3"/>
        <w:shd w:val="clear" w:color="auto" w:fill="auto"/>
        <w:spacing w:before="0" w:line="240" w:lineRule="auto"/>
        <w:ind w:firstLine="0"/>
        <w:rPr>
          <w:b/>
          <w:color w:val="000000"/>
          <w:sz w:val="24"/>
          <w:szCs w:val="24"/>
        </w:rPr>
      </w:pPr>
      <w:r w:rsidRPr="00B850B6">
        <w:rPr>
          <w:b/>
          <w:color w:val="000000"/>
          <w:sz w:val="24"/>
          <w:szCs w:val="24"/>
        </w:rPr>
        <w:t>4. Критерии оценки.</w:t>
      </w:r>
    </w:p>
    <w:tbl>
      <w:tblPr>
        <w:tblW w:w="7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507"/>
        <w:gridCol w:w="839"/>
        <w:gridCol w:w="4521"/>
      </w:tblGrid>
      <w:tr w:rsidR="00437456" w:rsidRPr="00B850B6" w:rsidTr="001C1C27">
        <w:trPr>
          <w:trHeight w:hRule="exact" w:val="5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Части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Число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заданий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Максимальный первичный бал</w:t>
            </w:r>
          </w:p>
        </w:tc>
      </w:tr>
      <w:tr w:rsidR="00437456" w:rsidRPr="00B850B6" w:rsidTr="001C1C27">
        <w:trPr>
          <w:trHeight w:hRule="exact" w:val="7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часть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1 -За каждый правильный ответ всего 11</w:t>
            </w:r>
            <w:r w:rsidRPr="00B850B6">
              <w:rPr>
                <w:rStyle w:val="a5"/>
                <w:rFonts w:eastAsia="Lucida Sans Unicode"/>
                <w:sz w:val="24"/>
                <w:szCs w:val="24"/>
              </w:rPr>
              <w:t xml:space="preserve"> </w:t>
            </w:r>
            <w:r w:rsidRPr="00B850B6">
              <w:rPr>
                <w:rStyle w:val="21"/>
                <w:sz w:val="24"/>
                <w:szCs w:val="24"/>
              </w:rPr>
              <w:t>баллов</w:t>
            </w:r>
          </w:p>
        </w:tc>
      </w:tr>
      <w:tr w:rsidR="00437456" w:rsidRPr="00B850B6" w:rsidTr="001C1C27">
        <w:trPr>
          <w:trHeight w:hRule="exact" w:val="9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часть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2 6 за правильный ответ;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 xml:space="preserve"> 16 при наличии одной ошибки. Всего10 баллов</w:t>
            </w:r>
          </w:p>
        </w:tc>
      </w:tr>
      <w:tr w:rsidR="00437456" w:rsidRPr="00B850B6" w:rsidTr="001C1C27">
        <w:trPr>
          <w:trHeight w:hRule="exact" w:val="144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Часть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2 б  за полное совпадение с эталоном правильного ответа  1 ошибка –в совпадени и  с эталоном – 1 балл, 2 и более ошибок – 0 баллов)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437456" w:rsidRPr="00B850B6" w:rsidTr="001C1C27">
        <w:trPr>
          <w:trHeight w:hRule="exact" w:val="8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a5"/>
                <w:rFonts w:eastAsia="Lucida Sans Unicode"/>
                <w:sz w:val="24"/>
                <w:szCs w:val="24"/>
              </w:rPr>
              <w:t>итого: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a5"/>
                <w:rFonts w:eastAsia="Lucida Sans Unicode"/>
                <w:sz w:val="24"/>
                <w:szCs w:val="24"/>
                <w:u w:val="none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850B6">
              <w:rPr>
                <w:b/>
                <w:sz w:val="24"/>
                <w:szCs w:val="24"/>
              </w:rPr>
              <w:t>21</w:t>
            </w:r>
          </w:p>
        </w:tc>
      </w:tr>
    </w:tbl>
    <w:p w:rsidR="00437456" w:rsidRPr="00B850B6" w:rsidRDefault="00437456" w:rsidP="00B850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456" w:rsidRPr="00B850B6" w:rsidRDefault="00437456" w:rsidP="00B850B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6">
        <w:rPr>
          <w:rFonts w:ascii="Times New Roman" w:eastAsia="Candara" w:hAnsi="Times New Roman" w:cs="Times New Roman"/>
          <w:sz w:val="24"/>
          <w:szCs w:val="24"/>
        </w:rPr>
        <w:t>Перевод первичных баллов.</w:t>
      </w:r>
    </w:p>
    <w:tbl>
      <w:tblPr>
        <w:tblOverlap w:val="never"/>
        <w:tblW w:w="77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559"/>
        <w:gridCol w:w="1330"/>
      </w:tblGrid>
      <w:tr w:rsidR="00437456" w:rsidRPr="00B850B6" w:rsidTr="001C1C27">
        <w:trPr>
          <w:trHeight w:hRule="exact" w:val="3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«3»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«2»</w:t>
            </w:r>
          </w:p>
        </w:tc>
      </w:tr>
      <w:tr w:rsidR="00437456" w:rsidRPr="00B850B6" w:rsidTr="001C1C27">
        <w:trPr>
          <w:trHeight w:hRule="exact" w:val="4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% выпол</w:t>
            </w:r>
            <w:r w:rsidRPr="00B850B6">
              <w:rPr>
                <w:rStyle w:val="21"/>
                <w:sz w:val="24"/>
                <w:szCs w:val="24"/>
              </w:rPr>
              <w:softHyphen/>
              <w:t>ненности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100%  - 80%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80%  - 60%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60% - 40%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40 % - 0%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37456" w:rsidRPr="00B850B6" w:rsidTr="001C1C27">
        <w:trPr>
          <w:trHeight w:hRule="exact" w:val="7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Кол-во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21 - 17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16 - 13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14 - 9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sz w:val="24"/>
                <w:szCs w:val="24"/>
              </w:rPr>
              <w:t>8 – 0</w:t>
            </w:r>
          </w:p>
          <w:p w:rsidR="00437456" w:rsidRPr="00B850B6" w:rsidRDefault="0043745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37456" w:rsidRPr="00B850B6" w:rsidRDefault="00437456" w:rsidP="00B850B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6">
        <w:rPr>
          <w:rFonts w:ascii="Times New Roman" w:hAnsi="Times New Roman" w:cs="Times New Roman"/>
          <w:b/>
          <w:sz w:val="24"/>
          <w:szCs w:val="24"/>
        </w:rPr>
        <w:t>Проверяемые умения:</w:t>
      </w:r>
    </w:p>
    <w:tbl>
      <w:tblPr>
        <w:tblStyle w:val="a6"/>
        <w:tblW w:w="7910" w:type="dxa"/>
        <w:tblInd w:w="-147" w:type="dxa"/>
        <w:tblLook w:val="04A0" w:firstRow="1" w:lastRow="0" w:firstColumn="1" w:lastColumn="0" w:noHBand="0" w:noVBand="1"/>
      </w:tblPr>
      <w:tblGrid>
        <w:gridCol w:w="709"/>
        <w:gridCol w:w="5358"/>
        <w:gridCol w:w="1843"/>
      </w:tblGrid>
      <w:tr w:rsidR="00437456" w:rsidRPr="00B850B6" w:rsidTr="001C1C27">
        <w:trPr>
          <w:trHeight w:val="342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437456" w:rsidRPr="00B850B6" w:rsidRDefault="00437456" w:rsidP="00B850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0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0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</w:tr>
      <w:tr w:rsidR="00437456" w:rsidRPr="00B850B6" w:rsidTr="001C1C27">
        <w:trPr>
          <w:trHeight w:val="378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дат, событий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456" w:rsidRPr="00B850B6" w:rsidTr="001C1C27">
        <w:trPr>
          <w:trHeight w:val="378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хронологии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7456" w:rsidRPr="00B850B6" w:rsidTr="001C1C27">
        <w:trPr>
          <w:trHeight w:val="378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историко-культурных объектов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4, 11, 13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исторических понятий, их применение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456" w:rsidRPr="00B850B6" w:rsidTr="001C1C27">
        <w:trPr>
          <w:trHeight w:val="145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фактов, работа с фактами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2,6,7,12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Умение различать  причину и следствие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 понятийный  аппарат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Умение выделять  характерные, существенные  признаки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1,5,6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Способность решать  творческие задачи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437456" w:rsidRPr="00B850B6" w:rsidRDefault="00437456" w:rsidP="00B850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0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0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дат, событий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хронологии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7456" w:rsidRPr="00B850B6" w:rsidTr="001C1C27">
        <w:trPr>
          <w:trHeight w:val="56"/>
        </w:trPr>
        <w:tc>
          <w:tcPr>
            <w:tcW w:w="70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Знание историко-культурных объектов</w:t>
            </w:r>
          </w:p>
        </w:tc>
        <w:tc>
          <w:tcPr>
            <w:tcW w:w="1843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4, 11, 13</w:t>
            </w:r>
          </w:p>
        </w:tc>
      </w:tr>
    </w:tbl>
    <w:p w:rsidR="00437456" w:rsidRPr="00B850B6" w:rsidRDefault="00437456" w:rsidP="00B850B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6">
        <w:rPr>
          <w:rFonts w:ascii="Times New Roman" w:hAnsi="Times New Roman" w:cs="Times New Roman"/>
          <w:b/>
          <w:sz w:val="24"/>
          <w:szCs w:val="24"/>
        </w:rPr>
        <w:t>Ключи.</w:t>
      </w:r>
    </w:p>
    <w:tbl>
      <w:tblPr>
        <w:tblStyle w:val="a6"/>
        <w:tblW w:w="7508" w:type="dxa"/>
        <w:tblLayout w:type="fixed"/>
        <w:tblLook w:val="04A0" w:firstRow="1" w:lastRow="0" w:firstColumn="1" w:lastColumn="0" w:noHBand="0" w:noVBand="1"/>
      </w:tblPr>
      <w:tblGrid>
        <w:gridCol w:w="467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456"/>
        <w:gridCol w:w="456"/>
        <w:gridCol w:w="766"/>
        <w:gridCol w:w="850"/>
        <w:gridCol w:w="1276"/>
      </w:tblGrid>
      <w:tr w:rsidR="00437456" w:rsidRPr="00B850B6" w:rsidTr="00717BAD">
        <w:trPr>
          <w:trHeight w:val="476"/>
        </w:trPr>
        <w:tc>
          <w:tcPr>
            <w:tcW w:w="467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7456" w:rsidRPr="00B850B6" w:rsidTr="00717BAD">
        <w:trPr>
          <w:trHeight w:val="476"/>
        </w:trPr>
        <w:tc>
          <w:tcPr>
            <w:tcW w:w="467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5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850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1276" w:type="dxa"/>
          </w:tcPr>
          <w:p w:rsidR="00437456" w:rsidRPr="00B850B6" w:rsidRDefault="00717BAD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1В2А3Б</w:t>
            </w:r>
          </w:p>
        </w:tc>
      </w:tr>
    </w:tbl>
    <w:p w:rsidR="00437456" w:rsidRPr="00B850B6" w:rsidRDefault="00437456" w:rsidP="00B8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6799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4536"/>
      </w:tblGrid>
      <w:tr w:rsidR="00437456" w:rsidRPr="00B850B6" w:rsidTr="001C1C27">
        <w:trPr>
          <w:trHeight w:val="485"/>
        </w:trPr>
        <w:tc>
          <w:tcPr>
            <w:tcW w:w="84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37456" w:rsidRPr="00B850B6" w:rsidTr="001C1C27">
        <w:trPr>
          <w:trHeight w:val="485"/>
        </w:trPr>
        <w:tc>
          <w:tcPr>
            <w:tcW w:w="84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Медного</w:t>
            </w:r>
          </w:p>
        </w:tc>
        <w:tc>
          <w:tcPr>
            <w:tcW w:w="4536" w:type="dxa"/>
          </w:tcPr>
          <w:p w:rsidR="00437456" w:rsidRPr="00B850B6" w:rsidRDefault="00437456" w:rsidP="00B85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6">
              <w:rPr>
                <w:rFonts w:ascii="Times New Roman" w:hAnsi="Times New Roman" w:cs="Times New Roman"/>
                <w:sz w:val="24"/>
                <w:szCs w:val="24"/>
              </w:rPr>
              <w:t>Самодержавие/абсолютная монархия</w:t>
            </w:r>
          </w:p>
        </w:tc>
      </w:tr>
    </w:tbl>
    <w:p w:rsidR="00437456" w:rsidRPr="00B850B6" w:rsidRDefault="00437456" w:rsidP="00B850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pStyle w:val="a3"/>
        <w:spacing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pStyle w:val="a3"/>
        <w:spacing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pStyle w:val="a3"/>
        <w:spacing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pStyle w:val="a3"/>
        <w:spacing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pStyle w:val="a3"/>
        <w:spacing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pStyle w:val="a3"/>
        <w:spacing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56" w:rsidRPr="00B850B6" w:rsidRDefault="00437456" w:rsidP="00B85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B66E3" w:rsidRPr="00B850B6" w:rsidRDefault="00DB66E3" w:rsidP="00B850B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0B6">
        <w:rPr>
          <w:rFonts w:ascii="Times New Roman" w:hAnsi="Times New Roman" w:cs="Times New Roman"/>
          <w:sz w:val="24"/>
          <w:szCs w:val="24"/>
        </w:rPr>
        <w:t xml:space="preserve">Какие новые  черты  появляются в экономике России в </w:t>
      </w:r>
      <w:r w:rsidRPr="00B850B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850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DB66E3" w:rsidRPr="00B850B6" w:rsidRDefault="00B850B6" w:rsidP="00B850B6">
      <w:pPr>
        <w:pStyle w:val="3"/>
        <w:shd w:val="clear" w:color="auto" w:fill="auto"/>
        <w:spacing w:before="0" w:line="240" w:lineRule="auto"/>
        <w:ind w:firstLine="34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 xml:space="preserve">  </w:t>
      </w:r>
      <w:r w:rsidR="00DB66E3" w:rsidRPr="00B850B6">
        <w:rPr>
          <w:color w:val="000000"/>
          <w:spacing w:val="0"/>
          <w:sz w:val="24"/>
          <w:szCs w:val="24"/>
        </w:rPr>
        <w:t xml:space="preserve"> 1) подсечное земледелие </w:t>
      </w:r>
      <w:r>
        <w:rPr>
          <w:color w:val="000000"/>
          <w:spacing w:val="0"/>
          <w:sz w:val="24"/>
          <w:szCs w:val="24"/>
        </w:rPr>
        <w:t xml:space="preserve">             </w:t>
      </w:r>
      <w:r w:rsidR="00DB66E3" w:rsidRPr="00B850B6">
        <w:rPr>
          <w:color w:val="000000"/>
          <w:spacing w:val="0"/>
          <w:sz w:val="24"/>
          <w:szCs w:val="24"/>
        </w:rPr>
        <w:t xml:space="preserve">2) натуральное хозяйство </w:t>
      </w:r>
    </w:p>
    <w:p w:rsidR="00DB66E3" w:rsidRPr="00B850B6" w:rsidRDefault="00B850B6" w:rsidP="00B850B6">
      <w:pPr>
        <w:pStyle w:val="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="00DB66E3" w:rsidRPr="00B850B6">
        <w:rPr>
          <w:color w:val="000000"/>
          <w:spacing w:val="0"/>
          <w:sz w:val="24"/>
          <w:szCs w:val="24"/>
        </w:rPr>
        <w:t xml:space="preserve">  3) мелкотоварное производство  4) ремесленное производство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2. Что являлось центрами торговли России в XVII в.?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    1) портовые города на Балтике </w:t>
      </w:r>
      <w:r w:rsidR="00B850B6">
        <w:rPr>
          <w:color w:val="000000"/>
          <w:spacing w:val="0"/>
          <w:sz w:val="24"/>
          <w:szCs w:val="24"/>
        </w:rPr>
        <w:t xml:space="preserve">     </w:t>
      </w:r>
      <w:r w:rsidRPr="00B850B6">
        <w:rPr>
          <w:color w:val="000000"/>
          <w:spacing w:val="0"/>
          <w:sz w:val="24"/>
          <w:szCs w:val="24"/>
        </w:rPr>
        <w:t xml:space="preserve"> 2) портовые города на Черном море</w:t>
      </w:r>
    </w:p>
    <w:p w:rsidR="00DB66E3" w:rsidRPr="00B850B6" w:rsidRDefault="00DB66E3" w:rsidP="00B850B6">
      <w:pPr>
        <w:pStyle w:val="3"/>
        <w:shd w:val="clear" w:color="auto" w:fill="auto"/>
        <w:tabs>
          <w:tab w:val="left" w:pos="279"/>
        </w:tabs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    3) мануфактуры                     </w:t>
      </w:r>
      <w:r w:rsidR="00B850B6">
        <w:rPr>
          <w:color w:val="000000"/>
          <w:spacing w:val="0"/>
          <w:sz w:val="24"/>
          <w:szCs w:val="24"/>
        </w:rPr>
        <w:t xml:space="preserve">        </w:t>
      </w:r>
      <w:r w:rsidRPr="00B850B6">
        <w:rPr>
          <w:color w:val="000000"/>
          <w:spacing w:val="0"/>
          <w:sz w:val="24"/>
          <w:szCs w:val="24"/>
        </w:rPr>
        <w:t xml:space="preserve">  4)ярмарки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3. Расширение хозяйственных </w:t>
      </w:r>
      <w:r w:rsidRPr="00B850B6">
        <w:rPr>
          <w:rStyle w:val="LucidaSansUnicode95pt0pt"/>
          <w:rFonts w:ascii="Times New Roman" w:hAnsi="Times New Roman" w:cs="Times New Roman"/>
          <w:i w:val="0"/>
          <w:sz w:val="24"/>
          <w:szCs w:val="24"/>
        </w:rPr>
        <w:t xml:space="preserve">связей между районами </w:t>
      </w:r>
      <w:r w:rsidRPr="00B850B6">
        <w:rPr>
          <w:color w:val="000000"/>
          <w:spacing w:val="0"/>
          <w:sz w:val="24"/>
          <w:szCs w:val="24"/>
        </w:rPr>
        <w:t>России в XVII в. свидетельствовало о: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68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1) складывании всероссийского рынка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68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2) развитии натурального хозяйства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68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3) превращении России в передовую </w:t>
      </w:r>
      <w:r w:rsidRPr="00B850B6">
        <w:rPr>
          <w:rStyle w:val="LucidaSansUnicode95pt0pt"/>
          <w:rFonts w:ascii="Times New Roman" w:hAnsi="Times New Roman" w:cs="Times New Roman"/>
          <w:i w:val="0"/>
          <w:sz w:val="24"/>
          <w:szCs w:val="24"/>
        </w:rPr>
        <w:t>промышленную</w:t>
      </w:r>
      <w:r w:rsidRPr="00B850B6">
        <w:rPr>
          <w:rStyle w:val="LucidaSansUnicode95pt0pt"/>
          <w:rFonts w:ascii="Times New Roman" w:hAnsi="Times New Roman" w:cs="Times New Roman"/>
          <w:sz w:val="24"/>
          <w:szCs w:val="24"/>
        </w:rPr>
        <w:t xml:space="preserve"> </w:t>
      </w:r>
      <w:r w:rsidRPr="00B850B6">
        <w:rPr>
          <w:color w:val="000000"/>
          <w:spacing w:val="0"/>
          <w:sz w:val="24"/>
          <w:szCs w:val="24"/>
        </w:rPr>
        <w:t xml:space="preserve">державу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68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4)  победе буржуазных отношений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right="6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4. Принятие Соборного уложения свидетельствова</w:t>
      </w:r>
      <w:r w:rsidRPr="00B850B6">
        <w:rPr>
          <w:color w:val="000000"/>
          <w:spacing w:val="0"/>
          <w:sz w:val="24"/>
          <w:szCs w:val="24"/>
        </w:rPr>
        <w:softHyphen/>
        <w:t>ло об: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1) усилении царской власти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2) ослаблении феодального гнета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3) становлении в стране сословно-представительной монархии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4) усилении влияния церкви на царскую власть.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5. Что характерно для политического развития России  второй половины XVII в.?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rStyle w:val="15pt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1) усиление роли Боярской думы </w:t>
      </w:r>
      <w:r w:rsidRPr="00B850B6">
        <w:rPr>
          <w:rStyle w:val="15pt"/>
          <w:sz w:val="24"/>
          <w:szCs w:val="24"/>
        </w:rPr>
        <w:t xml:space="preserve">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rStyle w:val="15pt"/>
          <w:sz w:val="24"/>
          <w:szCs w:val="24"/>
          <w:u w:val="none"/>
        </w:rPr>
        <w:t>2)</w:t>
      </w:r>
      <w:r w:rsidR="00B850B6">
        <w:rPr>
          <w:rStyle w:val="15pt"/>
          <w:sz w:val="24"/>
          <w:szCs w:val="24"/>
          <w:u w:val="none"/>
        </w:rPr>
        <w:t xml:space="preserve"> </w:t>
      </w:r>
      <w:r w:rsidRPr="00B850B6">
        <w:rPr>
          <w:color w:val="000000"/>
          <w:spacing w:val="0"/>
          <w:sz w:val="24"/>
          <w:szCs w:val="24"/>
        </w:rPr>
        <w:t xml:space="preserve">прекращение созывов Земских соборов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3) ослабление царской власти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4) большое число заговоров против правящей династии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6. Какой орган управления был создан в годы правления Алексея Михайловича</w:t>
      </w:r>
    </w:p>
    <w:p w:rsidR="00B850B6" w:rsidRDefault="00DB66E3" w:rsidP="00B850B6">
      <w:pPr>
        <w:pStyle w:val="3"/>
        <w:shd w:val="clear" w:color="auto" w:fill="auto"/>
        <w:tabs>
          <w:tab w:val="left" w:pos="277"/>
        </w:tabs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ab/>
        <w:t xml:space="preserve">1) Стоглав   </w:t>
      </w:r>
      <w:r w:rsidR="00B850B6">
        <w:rPr>
          <w:color w:val="000000"/>
          <w:spacing w:val="0"/>
          <w:sz w:val="24"/>
          <w:szCs w:val="24"/>
        </w:rPr>
        <w:t xml:space="preserve">                 </w:t>
      </w:r>
      <w:r w:rsidRPr="00B850B6">
        <w:rPr>
          <w:color w:val="000000"/>
          <w:spacing w:val="0"/>
          <w:sz w:val="24"/>
          <w:szCs w:val="24"/>
        </w:rPr>
        <w:t xml:space="preserve">2) Земская изба  </w:t>
      </w:r>
    </w:p>
    <w:p w:rsidR="00DB66E3" w:rsidRPr="00B850B6" w:rsidRDefault="00B850B6" w:rsidP="00B850B6">
      <w:pPr>
        <w:pStyle w:val="3"/>
        <w:shd w:val="clear" w:color="auto" w:fill="auto"/>
        <w:tabs>
          <w:tab w:val="left" w:pos="277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</w:t>
      </w:r>
      <w:r w:rsidR="00DB66E3" w:rsidRPr="00B850B6">
        <w:rPr>
          <w:color w:val="000000"/>
          <w:spacing w:val="0"/>
          <w:sz w:val="24"/>
          <w:szCs w:val="24"/>
        </w:rPr>
        <w:t>3)Посольский приказ  4) Приказ тайных дел</w:t>
      </w:r>
    </w:p>
    <w:p w:rsidR="00DB66E3" w:rsidRPr="00B850B6" w:rsidRDefault="00DB66E3" w:rsidP="00B8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B6">
        <w:rPr>
          <w:rFonts w:ascii="Times New Roman" w:hAnsi="Times New Roman" w:cs="Times New Roman"/>
          <w:color w:val="000000"/>
          <w:sz w:val="24"/>
          <w:szCs w:val="24"/>
        </w:rPr>
        <w:t>7. Какая внешнеполитическая задача стояла перед Рос</w:t>
      </w:r>
      <w:r w:rsidRPr="00B850B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сией в середине </w:t>
      </w:r>
      <w:r w:rsidRPr="00B850B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850B6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1) заключение военного союза с Речью Посполитой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2) присоединение Казанского ханства 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3) возвращение земель, отторгнутых Речью Посполи</w:t>
      </w:r>
      <w:r w:rsidRPr="00B850B6">
        <w:rPr>
          <w:color w:val="000000"/>
          <w:spacing w:val="0"/>
          <w:sz w:val="24"/>
          <w:szCs w:val="24"/>
        </w:rPr>
        <w:softHyphen/>
        <w:t xml:space="preserve">той и Швецией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708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4) присоединение Закавказья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8. Какое утверждение верно?</w:t>
      </w:r>
    </w:p>
    <w:p w:rsidR="00B850B6" w:rsidRDefault="00B850B6" w:rsidP="00B850B6">
      <w:pPr>
        <w:pStyle w:val="3"/>
        <w:shd w:val="clear" w:color="auto" w:fill="auto"/>
        <w:spacing w:before="0" w:line="240" w:lineRule="auto"/>
        <w:ind w:left="20" w:right="4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</w:t>
      </w:r>
      <w:r w:rsidR="00DB66E3" w:rsidRPr="00B850B6">
        <w:rPr>
          <w:color w:val="000000"/>
          <w:spacing w:val="0"/>
          <w:sz w:val="24"/>
          <w:szCs w:val="24"/>
        </w:rPr>
        <w:t xml:space="preserve"> 1) решение о воссоединении Украины с Россией было принято на Переяславской раде            </w:t>
      </w:r>
    </w:p>
    <w:p w:rsidR="00DB66E3" w:rsidRPr="00B850B6" w:rsidRDefault="00B850B6" w:rsidP="00B850B6">
      <w:pPr>
        <w:pStyle w:val="3"/>
        <w:shd w:val="clear" w:color="auto" w:fill="auto"/>
        <w:spacing w:before="0" w:line="240" w:lineRule="auto"/>
        <w:ind w:left="20" w:right="40"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</w:t>
      </w:r>
      <w:r w:rsidR="00DB66E3" w:rsidRPr="00B850B6">
        <w:rPr>
          <w:color w:val="000000"/>
          <w:spacing w:val="0"/>
          <w:sz w:val="24"/>
          <w:szCs w:val="24"/>
        </w:rPr>
        <w:t>2) присоединение Восточной Сибири произошло по</w:t>
      </w:r>
      <w:r w:rsidR="00DB66E3" w:rsidRPr="00B850B6">
        <w:rPr>
          <w:color w:val="000000"/>
          <w:spacing w:val="0"/>
          <w:sz w:val="24"/>
          <w:szCs w:val="24"/>
        </w:rPr>
        <w:softHyphen/>
        <w:t xml:space="preserve">сле завершения </w:t>
      </w:r>
      <w:r w:rsidR="00DB66E3" w:rsidRPr="00B850B6">
        <w:rPr>
          <w:color w:val="000000"/>
          <w:spacing w:val="0"/>
          <w:sz w:val="24"/>
          <w:szCs w:val="24"/>
        </w:rPr>
        <w:lastRenderedPageBreak/>
        <w:t xml:space="preserve">войны с Китаем </w:t>
      </w:r>
    </w:p>
    <w:p w:rsidR="00DB66E3" w:rsidRPr="00B850B6" w:rsidRDefault="00B850B6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</w:t>
      </w:r>
      <w:r w:rsidR="00DB66E3" w:rsidRPr="00B850B6">
        <w:rPr>
          <w:color w:val="000000"/>
          <w:spacing w:val="0"/>
          <w:sz w:val="24"/>
          <w:szCs w:val="24"/>
        </w:rPr>
        <w:t xml:space="preserve">3) в результате Смоленской войны 1632—1634 гг. к России отошли прибалтийские земли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</w:t>
      </w:r>
      <w:r w:rsidR="00B850B6">
        <w:rPr>
          <w:color w:val="000000"/>
          <w:spacing w:val="0"/>
          <w:sz w:val="24"/>
          <w:szCs w:val="24"/>
        </w:rPr>
        <w:t xml:space="preserve">    </w:t>
      </w:r>
      <w:r w:rsidRPr="00B850B6">
        <w:rPr>
          <w:color w:val="000000"/>
          <w:spacing w:val="0"/>
          <w:sz w:val="24"/>
          <w:szCs w:val="24"/>
        </w:rPr>
        <w:t>4) в результате военных походов князя В. Голицына к России отошло побережье Тихого океана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9. Понятие «раскол» в XVII—XVIII вв. означало деление населения на сторонников и противников:</w:t>
      </w:r>
    </w:p>
    <w:p w:rsidR="00DB66E3" w:rsidRPr="00B850B6" w:rsidRDefault="00B850B6" w:rsidP="00B850B6">
      <w:pPr>
        <w:pStyle w:val="3"/>
        <w:shd w:val="clear" w:color="auto" w:fill="auto"/>
        <w:tabs>
          <w:tab w:val="left" w:pos="300"/>
        </w:tabs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</w:t>
      </w:r>
      <w:r w:rsidR="00DB66E3" w:rsidRPr="00B850B6">
        <w:rPr>
          <w:color w:val="000000"/>
          <w:spacing w:val="0"/>
          <w:sz w:val="24"/>
          <w:szCs w:val="24"/>
        </w:rPr>
        <w:t>1) реформ Избранной рады</w:t>
      </w:r>
      <w:r w:rsidR="00DB66E3" w:rsidRPr="00B850B6">
        <w:rPr>
          <w:sz w:val="24"/>
          <w:szCs w:val="24"/>
        </w:rPr>
        <w:t xml:space="preserve"> </w:t>
      </w:r>
      <w:r w:rsidR="00DB66E3" w:rsidRPr="00B850B6">
        <w:rPr>
          <w:color w:val="000000"/>
          <w:spacing w:val="0"/>
          <w:sz w:val="24"/>
          <w:szCs w:val="24"/>
        </w:rPr>
        <w:t xml:space="preserve"> 2) реформ патриарха Никона </w:t>
      </w:r>
      <w:r>
        <w:rPr>
          <w:color w:val="000000"/>
          <w:spacing w:val="0"/>
          <w:sz w:val="24"/>
          <w:szCs w:val="24"/>
        </w:rPr>
        <w:t xml:space="preserve"> </w:t>
      </w:r>
      <w:r w:rsidR="00DB66E3" w:rsidRPr="00B850B6">
        <w:rPr>
          <w:color w:val="000000"/>
          <w:spacing w:val="0"/>
          <w:sz w:val="24"/>
          <w:szCs w:val="24"/>
        </w:rPr>
        <w:tab/>
        <w:t xml:space="preserve">3) отмены крепостного права  4) расширения привилегий дворянства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left="20" w:right="4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10. Причиной чего стало стремление привести к еди</w:t>
      </w:r>
      <w:r w:rsidRPr="00B850B6">
        <w:rPr>
          <w:color w:val="000000"/>
          <w:spacing w:val="0"/>
          <w:sz w:val="24"/>
          <w:szCs w:val="24"/>
        </w:rPr>
        <w:softHyphen/>
        <w:t>нообразию церковные книги и обряды?</w:t>
      </w:r>
    </w:p>
    <w:p w:rsidR="00B850B6" w:rsidRDefault="00DB66E3" w:rsidP="00B850B6">
      <w:pPr>
        <w:pStyle w:val="3"/>
        <w:shd w:val="clear" w:color="auto" w:fill="auto"/>
        <w:spacing w:before="0" w:line="240" w:lineRule="auto"/>
        <w:ind w:left="708" w:firstLine="17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1) церковной реформы        2) Смуты</w:t>
      </w:r>
    </w:p>
    <w:p w:rsidR="00DB66E3" w:rsidRPr="00B850B6" w:rsidRDefault="00B850B6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      </w:t>
      </w:r>
      <w:r w:rsidR="00DB66E3" w:rsidRPr="00B850B6">
        <w:rPr>
          <w:color w:val="000000"/>
          <w:spacing w:val="0"/>
          <w:sz w:val="24"/>
          <w:szCs w:val="24"/>
        </w:rPr>
        <w:t xml:space="preserve"> 3)опричнины           </w:t>
      </w:r>
      <w:r>
        <w:rPr>
          <w:color w:val="000000"/>
          <w:spacing w:val="0"/>
          <w:sz w:val="24"/>
          <w:szCs w:val="24"/>
        </w:rPr>
        <w:t xml:space="preserve">           </w:t>
      </w:r>
      <w:r w:rsidR="00DB66E3" w:rsidRPr="00B850B6">
        <w:rPr>
          <w:color w:val="000000"/>
          <w:spacing w:val="0"/>
          <w:sz w:val="24"/>
          <w:szCs w:val="24"/>
        </w:rPr>
        <w:t xml:space="preserve"> 4) Соляного </w:t>
      </w:r>
      <w:r>
        <w:rPr>
          <w:color w:val="000000"/>
          <w:spacing w:val="0"/>
          <w:sz w:val="24"/>
          <w:szCs w:val="24"/>
        </w:rPr>
        <w:t>б</w:t>
      </w:r>
      <w:r w:rsidR="00DB66E3" w:rsidRPr="00B850B6">
        <w:rPr>
          <w:color w:val="000000"/>
          <w:spacing w:val="0"/>
          <w:sz w:val="24"/>
          <w:szCs w:val="24"/>
        </w:rPr>
        <w:t>унта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rStyle w:val="2pt"/>
          <w:sz w:val="24"/>
          <w:szCs w:val="24"/>
        </w:rPr>
        <w:t>ll</w:t>
      </w:r>
      <w:r w:rsidRPr="00B850B6">
        <w:rPr>
          <w:rStyle w:val="2pt"/>
          <w:sz w:val="24"/>
          <w:szCs w:val="24"/>
          <w:lang w:val="ru-RU"/>
        </w:rPr>
        <w:t>.</w:t>
      </w:r>
      <w:r w:rsidRPr="00B850B6">
        <w:rPr>
          <w:color w:val="000000"/>
          <w:spacing w:val="0"/>
          <w:sz w:val="24"/>
          <w:szCs w:val="24"/>
        </w:rPr>
        <w:t xml:space="preserve"> Кто был главным участником выступления под предводительством</w:t>
      </w:r>
      <w:r w:rsidR="00B850B6">
        <w:rPr>
          <w:color w:val="000000"/>
          <w:spacing w:val="0"/>
          <w:sz w:val="24"/>
          <w:szCs w:val="24"/>
        </w:rPr>
        <w:t xml:space="preserve"> </w:t>
      </w:r>
      <w:r w:rsidRPr="00B850B6">
        <w:rPr>
          <w:color w:val="000000"/>
          <w:spacing w:val="0"/>
          <w:sz w:val="24"/>
          <w:szCs w:val="24"/>
        </w:rPr>
        <w:t xml:space="preserve"> С. Разина?</w:t>
      </w:r>
    </w:p>
    <w:p w:rsidR="00DB66E3" w:rsidRPr="00B850B6" w:rsidRDefault="00DB66E3" w:rsidP="00B850B6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работники мануфактур  </w:t>
      </w:r>
      <w:r w:rsidR="00B850B6">
        <w:rPr>
          <w:color w:val="000000"/>
          <w:spacing w:val="0"/>
          <w:sz w:val="24"/>
          <w:szCs w:val="24"/>
        </w:rPr>
        <w:t xml:space="preserve">      </w:t>
      </w:r>
      <w:r w:rsidRPr="00B850B6">
        <w:rPr>
          <w:color w:val="000000"/>
          <w:spacing w:val="0"/>
          <w:sz w:val="24"/>
          <w:szCs w:val="24"/>
        </w:rPr>
        <w:t xml:space="preserve">2)стрельцы  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left="360"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3)казаки </w:t>
      </w:r>
      <w:r w:rsidR="00B850B6">
        <w:rPr>
          <w:color w:val="000000"/>
          <w:spacing w:val="0"/>
          <w:sz w:val="24"/>
          <w:szCs w:val="24"/>
        </w:rPr>
        <w:t xml:space="preserve">                                     </w:t>
      </w:r>
      <w:r w:rsidRPr="00B850B6">
        <w:rPr>
          <w:rStyle w:val="2pt"/>
          <w:sz w:val="24"/>
          <w:szCs w:val="24"/>
        </w:rPr>
        <w:t xml:space="preserve"> 4)</w:t>
      </w:r>
      <w:r w:rsidRPr="00B850B6">
        <w:rPr>
          <w:color w:val="000000"/>
          <w:spacing w:val="0"/>
          <w:sz w:val="24"/>
          <w:szCs w:val="24"/>
        </w:rPr>
        <w:t xml:space="preserve"> низшие слои духовенства</w:t>
      </w:r>
    </w:p>
    <w:p w:rsidR="00B850B6" w:rsidRPr="00B850B6" w:rsidRDefault="00B850B6" w:rsidP="00B850B6">
      <w:pPr>
        <w:pStyle w:val="3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footnoteReference w:id="1"/>
      </w:r>
      <w:r w:rsidRPr="00B850B6">
        <w:rPr>
          <w:color w:val="000000"/>
          <w:spacing w:val="0"/>
          <w:sz w:val="24"/>
          <w:szCs w:val="24"/>
        </w:rPr>
        <w:t>2. Что импортировала (ввозила) Россия в XVII в.?</w:t>
      </w:r>
    </w:p>
    <w:p w:rsidR="00B850B6" w:rsidRPr="00B850B6" w:rsidRDefault="00B850B6" w:rsidP="00B850B6">
      <w:pPr>
        <w:pStyle w:val="3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 xml:space="preserve">   1) вина  2) медь  3) смолу  4) украшения   5) лен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left="20" w:right="4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13. Что свидетельствует об «обмирщении» культуры в XVII в.?</w:t>
      </w:r>
    </w:p>
    <w:p w:rsidR="00DB66E3" w:rsidRPr="00B850B6" w:rsidRDefault="00DB66E3" w:rsidP="00B850B6">
      <w:pPr>
        <w:pStyle w:val="3"/>
        <w:shd w:val="clear" w:color="auto" w:fill="auto"/>
        <w:tabs>
          <w:tab w:val="left" w:pos="295"/>
        </w:tabs>
        <w:spacing w:before="0" w:line="240" w:lineRule="auto"/>
        <w:ind w:left="20" w:firstLine="0"/>
        <w:rPr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ab/>
        <w:t>1) открытие Славяно-греко-латинской академии</w:t>
      </w:r>
    </w:p>
    <w:p w:rsidR="00DB66E3" w:rsidRPr="00B850B6" w:rsidRDefault="00DB66E3" w:rsidP="00B850B6">
      <w:pPr>
        <w:pStyle w:val="3"/>
        <w:shd w:val="clear" w:color="auto" w:fill="auto"/>
        <w:tabs>
          <w:tab w:val="left" w:pos="295"/>
        </w:tabs>
        <w:spacing w:before="0" w:line="240" w:lineRule="auto"/>
        <w:ind w:left="20" w:right="40" w:firstLine="0"/>
        <w:rPr>
          <w:sz w:val="24"/>
          <w:szCs w:val="24"/>
        </w:rPr>
      </w:pPr>
      <w:r w:rsidRPr="00B850B6">
        <w:rPr>
          <w:rStyle w:val="1"/>
          <w:sz w:val="24"/>
          <w:szCs w:val="24"/>
          <w:u w:val="none"/>
        </w:rPr>
        <w:tab/>
      </w:r>
      <w:r w:rsidRPr="00B850B6">
        <w:rPr>
          <w:color w:val="000000"/>
          <w:spacing w:val="0"/>
          <w:sz w:val="24"/>
          <w:szCs w:val="24"/>
        </w:rPr>
        <w:t>2) запрещение иконописи  3) открытие частных школ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left="440" w:right="40" w:hanging="420"/>
        <w:rPr>
          <w:sz w:val="24"/>
          <w:szCs w:val="24"/>
        </w:rPr>
      </w:pPr>
      <w:r w:rsidRPr="00B850B6">
        <w:rPr>
          <w:rStyle w:val="a5"/>
          <w:rFonts w:eastAsia="Lucida Sans Unicode"/>
          <w:b w:val="0"/>
          <w:sz w:val="24"/>
          <w:szCs w:val="24"/>
          <w:u w:val="none"/>
        </w:rPr>
        <w:t xml:space="preserve">     </w:t>
      </w:r>
      <w:r w:rsidRPr="00B850B6">
        <w:rPr>
          <w:color w:val="000000"/>
          <w:spacing w:val="0"/>
          <w:sz w:val="24"/>
          <w:szCs w:val="24"/>
        </w:rPr>
        <w:t>4) снижение влияния церкви и религии на сознание людей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rStyle w:val="a5"/>
          <w:rFonts w:eastAsia="Lucida Sans Unicode"/>
          <w:b w:val="0"/>
          <w:sz w:val="24"/>
          <w:szCs w:val="24"/>
          <w:u w:val="none"/>
        </w:rPr>
        <w:t xml:space="preserve">     </w:t>
      </w:r>
      <w:r w:rsidRPr="00B850B6">
        <w:rPr>
          <w:color w:val="000000"/>
          <w:spacing w:val="0"/>
          <w:sz w:val="24"/>
          <w:szCs w:val="24"/>
        </w:rPr>
        <w:t>5) начало книгопечатания</w:t>
      </w:r>
    </w:p>
    <w:p w:rsidR="00B850B6" w:rsidRPr="00B850B6" w:rsidRDefault="00B850B6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14. Установите соответствие между элементами левого и правого столбца</w:t>
      </w:r>
    </w:p>
    <w:tbl>
      <w:tblPr>
        <w:tblStyle w:val="a6"/>
        <w:tblW w:w="7544" w:type="dxa"/>
        <w:tblLook w:val="04A0" w:firstRow="1" w:lastRow="0" w:firstColumn="1" w:lastColumn="0" w:noHBand="0" w:noVBand="1"/>
      </w:tblPr>
      <w:tblGrid>
        <w:gridCol w:w="2263"/>
        <w:gridCol w:w="5281"/>
      </w:tblGrid>
      <w:tr w:rsidR="00B850B6" w:rsidRPr="00B850B6" w:rsidTr="00B70E51">
        <w:tc>
          <w:tcPr>
            <w:tcW w:w="2263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Дата</w:t>
            </w:r>
          </w:p>
        </w:tc>
        <w:tc>
          <w:tcPr>
            <w:tcW w:w="5281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Событие</w:t>
            </w:r>
          </w:p>
        </w:tc>
      </w:tr>
      <w:tr w:rsidR="00B850B6" w:rsidRPr="00B850B6" w:rsidTr="00B70E51">
        <w:tc>
          <w:tcPr>
            <w:tcW w:w="2263" w:type="dxa"/>
          </w:tcPr>
          <w:p w:rsidR="00B850B6" w:rsidRPr="00B850B6" w:rsidRDefault="00B850B6" w:rsidP="00B850B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1645 г.</w:t>
            </w:r>
          </w:p>
          <w:p w:rsidR="00B850B6" w:rsidRPr="00B850B6" w:rsidRDefault="00B850B6" w:rsidP="00B850B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1654 г.</w:t>
            </w:r>
          </w:p>
          <w:p w:rsidR="00B850B6" w:rsidRPr="00B850B6" w:rsidRDefault="00B850B6" w:rsidP="00B850B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1687 г.</w:t>
            </w:r>
          </w:p>
        </w:tc>
        <w:tc>
          <w:tcPr>
            <w:tcW w:w="5281" w:type="dxa"/>
          </w:tcPr>
          <w:p w:rsidR="00B850B6" w:rsidRPr="00B850B6" w:rsidRDefault="00B850B6" w:rsidP="00B850B6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489"/>
              </w:tabs>
              <w:spacing w:before="0" w:line="240" w:lineRule="auto"/>
              <w:ind w:left="220" w:firstLine="0"/>
              <w:rPr>
                <w:rStyle w:val="21"/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Вхождение Украины в состав России</w:t>
            </w:r>
          </w:p>
          <w:p w:rsidR="00B850B6" w:rsidRPr="00B850B6" w:rsidRDefault="00B850B6" w:rsidP="00B850B6">
            <w:pPr>
              <w:pStyle w:val="3"/>
              <w:shd w:val="clear" w:color="auto" w:fill="auto"/>
              <w:tabs>
                <w:tab w:val="left" w:pos="489"/>
              </w:tabs>
              <w:spacing w:before="0" w:line="240" w:lineRule="auto"/>
              <w:ind w:left="220" w:firstLine="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 xml:space="preserve"> Б. Основание Славяно-греко</w:t>
            </w:r>
            <w:r>
              <w:rPr>
                <w:rStyle w:val="21"/>
                <w:rFonts w:eastAsia="Constantia"/>
                <w:sz w:val="24"/>
                <w:szCs w:val="24"/>
              </w:rPr>
              <w:t>-</w:t>
            </w:r>
            <w:r w:rsidRPr="00B850B6">
              <w:rPr>
                <w:rStyle w:val="21"/>
                <w:rFonts w:eastAsia="Constantia"/>
                <w:sz w:val="24"/>
                <w:szCs w:val="24"/>
              </w:rPr>
              <w:softHyphen/>
              <w:t>латинской академии</w:t>
            </w:r>
          </w:p>
          <w:p w:rsidR="00B850B6" w:rsidRPr="00B850B6" w:rsidRDefault="00B850B6" w:rsidP="00B850B6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494"/>
              </w:tabs>
              <w:spacing w:before="0" w:line="240" w:lineRule="auto"/>
              <w:ind w:left="440" w:hanging="20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Начало правления царя Алексея Михайловича</w:t>
            </w:r>
          </w:p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left="440" w:hanging="200"/>
              <w:rPr>
                <w:sz w:val="24"/>
                <w:szCs w:val="24"/>
              </w:rPr>
            </w:pPr>
            <w:r w:rsidRPr="00B850B6">
              <w:rPr>
                <w:rStyle w:val="21"/>
                <w:rFonts w:eastAsia="Constantia"/>
                <w:sz w:val="24"/>
                <w:szCs w:val="24"/>
              </w:rPr>
              <w:t>Г. Освобождение Москвы от польских интервентов</w:t>
            </w:r>
          </w:p>
        </w:tc>
      </w:tr>
    </w:tbl>
    <w:p w:rsidR="00B850B6" w:rsidRPr="00B850B6" w:rsidRDefault="00B850B6" w:rsidP="00B850B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850B6">
        <w:rPr>
          <w:sz w:val="24"/>
          <w:szCs w:val="24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"/>
        <w:gridCol w:w="975"/>
        <w:gridCol w:w="975"/>
      </w:tblGrid>
      <w:tr w:rsidR="00B850B6" w:rsidRPr="00B850B6" w:rsidTr="00B70E51">
        <w:trPr>
          <w:trHeight w:val="169"/>
        </w:trPr>
        <w:tc>
          <w:tcPr>
            <w:tcW w:w="974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50B6">
              <w:rPr>
                <w:sz w:val="24"/>
                <w:szCs w:val="24"/>
              </w:rPr>
              <w:t>3</w:t>
            </w:r>
          </w:p>
        </w:tc>
      </w:tr>
      <w:tr w:rsidR="00B850B6" w:rsidRPr="00B850B6" w:rsidTr="00B70E51">
        <w:trPr>
          <w:trHeight w:val="169"/>
        </w:trPr>
        <w:tc>
          <w:tcPr>
            <w:tcW w:w="974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B850B6" w:rsidRPr="00B850B6" w:rsidRDefault="00B850B6" w:rsidP="00B850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left="20" w:right="40" w:firstLine="0"/>
        <w:rPr>
          <w:sz w:val="24"/>
          <w:szCs w:val="24"/>
        </w:rPr>
      </w:pPr>
      <w:r w:rsidRPr="00B850B6">
        <w:rPr>
          <w:sz w:val="24"/>
          <w:szCs w:val="24"/>
        </w:rPr>
        <w:t xml:space="preserve">15. </w:t>
      </w:r>
      <w:r w:rsidRPr="00B850B6">
        <w:rPr>
          <w:color w:val="000000"/>
          <w:spacing w:val="0"/>
          <w:sz w:val="24"/>
          <w:szCs w:val="24"/>
        </w:rPr>
        <w:t>В отрывке из документа идет речь о причинах вос</w:t>
      </w:r>
      <w:r w:rsidRPr="00B850B6">
        <w:rPr>
          <w:color w:val="000000"/>
          <w:spacing w:val="0"/>
          <w:sz w:val="24"/>
          <w:szCs w:val="24"/>
        </w:rPr>
        <w:softHyphen/>
        <w:t xml:space="preserve">стания. Какое </w:t>
      </w:r>
      <w:r w:rsidRPr="00B850B6">
        <w:rPr>
          <w:color w:val="000000"/>
          <w:spacing w:val="0"/>
          <w:sz w:val="24"/>
          <w:szCs w:val="24"/>
        </w:rPr>
        <w:lastRenderedPageBreak/>
        <w:t>название в истории получило это народное выступление?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i/>
          <w:color w:val="000000"/>
          <w:spacing w:val="0"/>
          <w:sz w:val="24"/>
          <w:szCs w:val="24"/>
        </w:rPr>
      </w:pPr>
      <w:r w:rsidRPr="00B850B6">
        <w:rPr>
          <w:i/>
          <w:color w:val="000000"/>
          <w:spacing w:val="0"/>
          <w:sz w:val="24"/>
          <w:szCs w:val="24"/>
        </w:rPr>
        <w:t xml:space="preserve"> «</w:t>
      </w:r>
      <w:r w:rsidRPr="00B850B6">
        <w:rPr>
          <w:b/>
          <w:i/>
          <w:color w:val="000000"/>
          <w:spacing w:val="0"/>
          <w:sz w:val="24"/>
          <w:szCs w:val="24"/>
        </w:rPr>
        <w:t>Да в та же время делали денги полтинники медные с ефимок, и крестьяне, увидев такие в одну пору худые деланные денги... не почали в города возить сена и дров и съестных запасов, и почала быть от тех денег на всякие товары дороговь вели</w:t>
      </w:r>
      <w:r w:rsidRPr="00B850B6">
        <w:rPr>
          <w:b/>
          <w:i/>
          <w:color w:val="000000"/>
          <w:spacing w:val="0"/>
          <w:sz w:val="24"/>
          <w:szCs w:val="24"/>
        </w:rPr>
        <w:softHyphen/>
        <w:t>кая. А служилым людей царское жалованье давано полное, а они покупали всякие запасы и харчь и то</w:t>
      </w:r>
      <w:r w:rsidRPr="00B850B6">
        <w:rPr>
          <w:b/>
          <w:i/>
          <w:color w:val="000000"/>
          <w:spacing w:val="0"/>
          <w:sz w:val="24"/>
          <w:szCs w:val="24"/>
        </w:rPr>
        <w:softHyphen/>
        <w:t>вары вдвое ценою, и от того у них в году жалованья не доставало, и скудость почала быть болшая. Хотя о тех денгах указ был... чтоб для них товаров и за</w:t>
      </w:r>
      <w:r w:rsidRPr="00B850B6">
        <w:rPr>
          <w:b/>
          <w:i/>
          <w:color w:val="000000"/>
          <w:spacing w:val="0"/>
          <w:sz w:val="24"/>
          <w:szCs w:val="24"/>
        </w:rPr>
        <w:softHyphen/>
        <w:t>пасов никаких ценою не подвышали: однако на то не смотрили».</w:t>
      </w:r>
    </w:p>
    <w:p w:rsidR="00DB66E3" w:rsidRPr="00B850B6" w:rsidRDefault="00DB66E3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Ответ: ______</w:t>
      </w:r>
    </w:p>
    <w:p w:rsidR="00B850B6" w:rsidRPr="00B850B6" w:rsidRDefault="00B850B6" w:rsidP="00B850B6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B850B6">
        <w:rPr>
          <w:rStyle w:val="Constantia10pt"/>
          <w:rFonts w:ascii="Times New Roman" w:hAnsi="Times New Roman" w:cs="Times New Roman"/>
          <w:sz w:val="24"/>
          <w:szCs w:val="24"/>
        </w:rPr>
        <w:t xml:space="preserve">16. </w:t>
      </w:r>
      <w:r w:rsidRPr="00B850B6">
        <w:rPr>
          <w:color w:val="000000"/>
          <w:spacing w:val="0"/>
          <w:sz w:val="24"/>
          <w:szCs w:val="24"/>
        </w:rPr>
        <w:t>О какой форме государственного правления XVII в. говорится в отрывке из сочинения В.О. Ключевского?</w:t>
      </w:r>
    </w:p>
    <w:p w:rsidR="00B850B6" w:rsidRPr="00B850B6" w:rsidRDefault="00B850B6" w:rsidP="00B850B6">
      <w:pPr>
        <w:pStyle w:val="40"/>
        <w:shd w:val="clear" w:color="auto" w:fill="auto"/>
        <w:tabs>
          <w:tab w:val="left" w:leader="underscore" w:pos="2199"/>
        </w:tabs>
        <w:spacing w:line="240" w:lineRule="auto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r w:rsidRPr="00B850B6">
        <w:rPr>
          <w:rFonts w:ascii="Times New Roman" w:hAnsi="Times New Roman" w:cs="Times New Roman"/>
          <w:color w:val="000000"/>
          <w:sz w:val="24"/>
          <w:szCs w:val="24"/>
        </w:rPr>
        <w:t xml:space="preserve">По описаниям иностранцев, этот </w:t>
      </w:r>
      <w:r w:rsidRPr="00B850B6">
        <w:rPr>
          <w:rStyle w:val="4FranklinGothicHeavy"/>
          <w:rFonts w:ascii="Times New Roman" w:hAnsi="Times New Roman" w:cs="Times New Roman"/>
          <w:sz w:val="24"/>
          <w:szCs w:val="24"/>
        </w:rPr>
        <w:t>государь</w:t>
      </w:r>
      <w:r w:rsidRPr="00B850B6">
        <w:rPr>
          <w:rFonts w:ascii="Times New Roman" w:hAnsi="Times New Roman" w:cs="Times New Roman"/>
          <w:color w:val="000000"/>
          <w:sz w:val="24"/>
          <w:szCs w:val="24"/>
        </w:rPr>
        <w:t xml:space="preserve"> стоит неизмеримо высоко над всеми подданными и вла</w:t>
      </w:r>
      <w:r w:rsidRPr="00B850B6">
        <w:rPr>
          <w:rFonts w:ascii="Times New Roman" w:hAnsi="Times New Roman" w:cs="Times New Roman"/>
          <w:color w:val="000000"/>
          <w:sz w:val="24"/>
          <w:szCs w:val="24"/>
        </w:rPr>
        <w:softHyphen/>
        <w:t>стью своей превосходит всех монархов на свете... Боярин и последний крестьянин равны перед ним, одинаково безответны пред его волей.</w:t>
      </w:r>
    </w:p>
    <w:p w:rsidR="00B850B6" w:rsidRPr="00B850B6" w:rsidRDefault="00B850B6" w:rsidP="00B850B6">
      <w:pPr>
        <w:pStyle w:val="3"/>
        <w:shd w:val="clear" w:color="auto" w:fill="auto"/>
        <w:spacing w:before="0" w:line="240" w:lineRule="auto"/>
        <w:ind w:firstLine="0"/>
        <w:rPr>
          <w:color w:val="000000"/>
          <w:spacing w:val="0"/>
          <w:sz w:val="24"/>
          <w:szCs w:val="24"/>
        </w:rPr>
      </w:pPr>
      <w:r w:rsidRPr="00B850B6">
        <w:rPr>
          <w:color w:val="000000"/>
          <w:spacing w:val="0"/>
          <w:sz w:val="24"/>
          <w:szCs w:val="24"/>
        </w:rPr>
        <w:t>Ответ: ______</w:t>
      </w:r>
    </w:p>
    <w:p w:rsidR="00437456" w:rsidRPr="00B850B6" w:rsidRDefault="00437456" w:rsidP="00B8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456" w:rsidRPr="00B850B6" w:rsidSect="00DB66E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25" w:rsidRDefault="00D03725" w:rsidP="00B850B6">
      <w:pPr>
        <w:spacing w:after="0" w:line="240" w:lineRule="auto"/>
      </w:pPr>
      <w:r>
        <w:separator/>
      </w:r>
    </w:p>
  </w:endnote>
  <w:endnote w:type="continuationSeparator" w:id="0">
    <w:p w:rsidR="00D03725" w:rsidRDefault="00D03725" w:rsidP="00B8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25" w:rsidRDefault="00D03725" w:rsidP="00B850B6">
      <w:pPr>
        <w:spacing w:after="0" w:line="240" w:lineRule="auto"/>
      </w:pPr>
      <w:r>
        <w:separator/>
      </w:r>
    </w:p>
  </w:footnote>
  <w:footnote w:type="continuationSeparator" w:id="0">
    <w:p w:rsidR="00D03725" w:rsidRDefault="00D03725" w:rsidP="00B850B6">
      <w:pPr>
        <w:spacing w:after="0" w:line="240" w:lineRule="auto"/>
      </w:pPr>
      <w:r>
        <w:continuationSeparator/>
      </w:r>
    </w:p>
  </w:footnote>
  <w:footnote w:id="1">
    <w:p w:rsidR="00B850B6" w:rsidRDefault="00B850B6" w:rsidP="00B850B6">
      <w:pPr>
        <w:pStyle w:val="a8"/>
        <w:shd w:val="clear" w:color="auto" w:fill="auto"/>
        <w:tabs>
          <w:tab w:val="left" w:pos="454"/>
        </w:tabs>
        <w:spacing w:line="192" w:lineRule="exact"/>
        <w:ind w:left="320" w:right="1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2B22"/>
    <w:multiLevelType w:val="multilevel"/>
    <w:tmpl w:val="E4E276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F6FC3"/>
    <w:multiLevelType w:val="multilevel"/>
    <w:tmpl w:val="D15A2A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E677B"/>
    <w:multiLevelType w:val="hybridMultilevel"/>
    <w:tmpl w:val="F8F80AA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8E4412"/>
    <w:multiLevelType w:val="hybridMultilevel"/>
    <w:tmpl w:val="1B5631B8"/>
    <w:lvl w:ilvl="0" w:tplc="FD960AD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E785EBE"/>
    <w:multiLevelType w:val="hybridMultilevel"/>
    <w:tmpl w:val="9D28A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2B86"/>
    <w:multiLevelType w:val="hybridMultilevel"/>
    <w:tmpl w:val="737A6C9E"/>
    <w:lvl w:ilvl="0" w:tplc="706C79F6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5D3AA8"/>
    <w:multiLevelType w:val="hybridMultilevel"/>
    <w:tmpl w:val="A468B91A"/>
    <w:lvl w:ilvl="0" w:tplc="83640FAA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A543956"/>
    <w:multiLevelType w:val="multilevel"/>
    <w:tmpl w:val="B3545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6"/>
    <w:rsid w:val="00357C2B"/>
    <w:rsid w:val="00437456"/>
    <w:rsid w:val="00717BAD"/>
    <w:rsid w:val="00982E3F"/>
    <w:rsid w:val="00A75F9B"/>
    <w:rsid w:val="00B850B6"/>
    <w:rsid w:val="00C2453C"/>
    <w:rsid w:val="00D03725"/>
    <w:rsid w:val="00D12729"/>
    <w:rsid w:val="00DB66E3"/>
    <w:rsid w:val="00D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7530-54CC-4F01-8463-203D496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5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37456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43745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7456"/>
    <w:rPr>
      <w:rFonts w:ascii="Lucida Sans Unicode" w:eastAsia="Lucida Sans Unicode" w:hAnsi="Lucida Sans Unicode" w:cs="Lucida Sans Unicode"/>
      <w:i/>
      <w:iCs/>
      <w:spacing w:val="-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437456"/>
    <w:pPr>
      <w:widowControl w:val="0"/>
      <w:shd w:val="clear" w:color="auto" w:fill="FFFFFF"/>
      <w:spacing w:before="180" w:after="0" w:line="250" w:lineRule="exact"/>
      <w:ind w:hanging="50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0">
    <w:name w:val="Основной текст (2)"/>
    <w:basedOn w:val="a"/>
    <w:link w:val="2"/>
    <w:rsid w:val="00437456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  <w:style w:type="character" w:customStyle="1" w:styleId="a5">
    <w:name w:val="Основной текст + Полужирный"/>
    <w:basedOn w:val="a4"/>
    <w:rsid w:val="004374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table" w:styleId="a6">
    <w:name w:val="Table Grid"/>
    <w:basedOn w:val="a1"/>
    <w:uiPriority w:val="39"/>
    <w:rsid w:val="0043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4"/>
    <w:rsid w:val="0043745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43745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95pt0pt">
    <w:name w:val="Основной текст + Lucida Sans Unicode;9;5 pt;Курсив;Интервал 0 pt"/>
    <w:basedOn w:val="a4"/>
    <w:rsid w:val="00DB66E3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">
    <w:name w:val="Основной текст + 15 pt"/>
    <w:basedOn w:val="a4"/>
    <w:rsid w:val="00DB66E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single"/>
      <w:shd w:val="clear" w:color="auto" w:fill="FFFFFF"/>
    </w:rPr>
  </w:style>
  <w:style w:type="character" w:customStyle="1" w:styleId="2pt">
    <w:name w:val="Основной текст + Интервал 2 pt"/>
    <w:basedOn w:val="a4"/>
    <w:rsid w:val="00DB66E3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7">
    <w:name w:val="Сноска_"/>
    <w:basedOn w:val="a0"/>
    <w:link w:val="a8"/>
    <w:rsid w:val="00B850B6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a8">
    <w:name w:val="Сноска"/>
    <w:basedOn w:val="a"/>
    <w:link w:val="a7"/>
    <w:rsid w:val="00B850B6"/>
    <w:pPr>
      <w:widowControl w:val="0"/>
      <w:shd w:val="clear" w:color="auto" w:fill="FFFFFF"/>
      <w:spacing w:after="0" w:line="187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4">
    <w:name w:val="Основной текст (4)_"/>
    <w:basedOn w:val="a0"/>
    <w:link w:val="40"/>
    <w:rsid w:val="00B850B6"/>
    <w:rPr>
      <w:rFonts w:ascii="Constantia" w:eastAsia="Constantia" w:hAnsi="Constantia" w:cs="Constantia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50B6"/>
    <w:pPr>
      <w:widowControl w:val="0"/>
      <w:shd w:val="clear" w:color="auto" w:fill="FFFFFF"/>
      <w:spacing w:after="0" w:line="245" w:lineRule="exact"/>
      <w:jc w:val="both"/>
    </w:pPr>
    <w:rPr>
      <w:rFonts w:ascii="Constantia" w:eastAsia="Constantia" w:hAnsi="Constantia" w:cs="Constantia"/>
      <w:b/>
      <w:bCs/>
      <w:sz w:val="20"/>
      <w:szCs w:val="20"/>
    </w:rPr>
  </w:style>
  <w:style w:type="character" w:customStyle="1" w:styleId="Constantia10pt">
    <w:name w:val="Основной текст + Constantia;10 pt;Полужирный"/>
    <w:basedOn w:val="a4"/>
    <w:rsid w:val="00B850B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FranklinGothicHeavy">
    <w:name w:val="Основной текст (4) + Franklin Gothic Heavy;Курсив"/>
    <w:basedOn w:val="4"/>
    <w:rsid w:val="00B850B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2019-04-15T05:56:00Z</dcterms:created>
  <dcterms:modified xsi:type="dcterms:W3CDTF">2019-04-15T05:56:00Z</dcterms:modified>
</cp:coreProperties>
</file>